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9708" w14:textId="77777777" w:rsidR="00D60900" w:rsidRPr="00DE0E92" w:rsidRDefault="00D60900" w:rsidP="00D60900">
      <w:pPr>
        <w:jc w:val="center"/>
        <w:rPr>
          <w:b/>
          <w:bCs/>
        </w:rPr>
      </w:pPr>
      <w:r w:rsidRPr="00DE0E92">
        <w:rPr>
          <w:b/>
          <w:bCs/>
        </w:rPr>
        <w:t>Для компаний введут штрафы до 250 000 рублей. Три ожидаемые поправки</w:t>
      </w:r>
    </w:p>
    <w:p w14:paraId="651BED5D" w14:textId="77777777" w:rsidR="00D60900" w:rsidRPr="00DE0E92" w:rsidRDefault="00D60900" w:rsidP="00D60900">
      <w:pPr>
        <w:jc w:val="center"/>
        <w:rPr>
          <w:b/>
          <w:bCs/>
        </w:rPr>
      </w:pPr>
    </w:p>
    <w:p w14:paraId="7B6DF25B" w14:textId="77777777" w:rsidR="00D60900" w:rsidRPr="00DE0E92" w:rsidRDefault="00D60900" w:rsidP="00D60900">
      <w:pPr>
        <w:jc w:val="center"/>
        <w:rPr>
          <w:b/>
          <w:bCs/>
        </w:rPr>
      </w:pPr>
      <w:r w:rsidRPr="00DE0E92">
        <w:rPr>
          <w:b/>
          <w:bCs/>
        </w:rPr>
        <w:t>I квартал 2026</w:t>
      </w:r>
      <w:r w:rsidRPr="00DE0E92">
        <w:rPr>
          <w:b/>
          <w:bCs/>
        </w:rPr>
        <w:br/>
        <w:t>Для 10-процентной ставки НДС понадобятся специальные документы</w:t>
      </w:r>
    </w:p>
    <w:p w14:paraId="43F78AA3" w14:textId="77777777" w:rsidR="00D60900" w:rsidRPr="00DE0E92" w:rsidRDefault="00D60900" w:rsidP="00D60900">
      <w:r w:rsidRPr="00DE0E92">
        <w:t>Компании лишатся права на пониженную НДС-ставку по детским товарам, если не представят в налоговую специальные документы о соответствии (</w:t>
      </w:r>
      <w:hyperlink r:id="rId4" w:tgtFrame="_blank" w:history="1">
        <w:r w:rsidRPr="00DE0E92">
          <w:rPr>
            <w:rStyle w:val="ac"/>
          </w:rPr>
          <w:t>законопроект № 1155876-8</w:t>
        </w:r>
      </w:hyperlink>
      <w:r w:rsidRPr="00DE0E92">
        <w:t>). Так, вместе с отчетностью по НДС в инспекцию придется подавать сведения о сертификате, декларации соответствия или документе, выданном по правилам ЕАЭС (</w:t>
      </w:r>
      <w:hyperlink r:id="rId5" w:anchor="XA00ME62NS" w:tgtFrame="_blank" w:history="1">
        <w:r w:rsidRPr="00DE0E92">
          <w:rPr>
            <w:rStyle w:val="ac"/>
          </w:rPr>
          <w:t>подп. 2 п. 2 ст. 164 НК</w:t>
        </w:r>
      </w:hyperlink>
      <w:r w:rsidRPr="00DE0E92">
        <w:t>, </w:t>
      </w:r>
      <w:hyperlink r:id="rId6" w:tgtFrame="_blank" w:history="1">
        <w:r w:rsidRPr="00DE0E92">
          <w:rPr>
            <w:rStyle w:val="ac"/>
          </w:rPr>
          <w:t>постановление Правительства от 31.12.2004 № 908</w:t>
        </w:r>
      </w:hyperlink>
      <w:r w:rsidRPr="00DE0E92">
        <w:t>).</w:t>
      </w:r>
    </w:p>
    <w:p w14:paraId="0A8E798B" w14:textId="77777777" w:rsidR="00D60900" w:rsidRPr="00DE0E92" w:rsidRDefault="00D60900" w:rsidP="00D60900">
      <w:pPr>
        <w:jc w:val="center"/>
        <w:rPr>
          <w:b/>
          <w:bCs/>
        </w:rPr>
      </w:pPr>
      <w:r w:rsidRPr="00DE0E92">
        <w:rPr>
          <w:b/>
          <w:bCs/>
        </w:rPr>
        <w:t>1 сентября 2026</w:t>
      </w:r>
      <w:r w:rsidRPr="00DE0E92">
        <w:rPr>
          <w:b/>
          <w:bCs/>
        </w:rPr>
        <w:br/>
        <w:t>Новые штрафы до 250 000 рублей введут для всех работодателей</w:t>
      </w:r>
    </w:p>
    <w:p w14:paraId="16D9734F" w14:textId="77777777" w:rsidR="00D60900" w:rsidRPr="00DE0E92" w:rsidRDefault="00D60900" w:rsidP="00D60900">
      <w:r w:rsidRPr="00DE0E92">
        <w:t>Ответственность за отчетность о несчастных случаях на производстве ужесточат. Власти считают, что ответственность компаний должна быть соразмерна рискам для сотрудников. Если компания скроет происшествие, сообщит о нем с опозданием или исказит сведения, ее могут оштрафовать на сумму до 150 000 руб. вместо нынешних 10 000 руб. За повторные нарушения в сфере охраны труда оштрафуют на сумму до 250 000 руб. Госдума приняла эти поправки в КоАП в первом чтении (</w:t>
      </w:r>
      <w:hyperlink r:id="rId7" w:tgtFrame="_blank" w:history="1">
        <w:r w:rsidRPr="00DE0E92">
          <w:rPr>
            <w:rStyle w:val="ac"/>
          </w:rPr>
          <w:t>законопроект № 914755-8</w:t>
        </w:r>
      </w:hyperlink>
      <w:r w:rsidRPr="00DE0E92">
        <w:t>).</w:t>
      </w:r>
    </w:p>
    <w:p w14:paraId="2F295ED0" w14:textId="77777777" w:rsidR="00D60900" w:rsidRPr="00DE0E92" w:rsidRDefault="00D60900" w:rsidP="00D60900">
      <w:pPr>
        <w:jc w:val="center"/>
        <w:rPr>
          <w:b/>
          <w:bCs/>
        </w:rPr>
      </w:pPr>
      <w:r w:rsidRPr="00DE0E92">
        <w:rPr>
          <w:b/>
          <w:bCs/>
        </w:rPr>
        <w:t>2026</w:t>
      </w:r>
      <w:r w:rsidRPr="00DE0E92">
        <w:rPr>
          <w:b/>
          <w:bCs/>
        </w:rPr>
        <w:br/>
        <w:t>Самозанятых-молчунов аннулируют</w:t>
      </w:r>
    </w:p>
    <w:p w14:paraId="6127257B" w14:textId="77777777" w:rsidR="00D60900" w:rsidRPr="00DE0E92" w:rsidRDefault="00D60900" w:rsidP="00D60900">
      <w:r w:rsidRPr="00DE0E92">
        <w:t xml:space="preserve">«Спящих» самозанятых исключат из реестра плательщиков НПД — ФНС намерена убрать неактивных </w:t>
      </w:r>
      <w:proofErr w:type="spellStart"/>
      <w:r w:rsidRPr="00DE0E92">
        <w:t>спецрежимников</w:t>
      </w:r>
      <w:proofErr w:type="spellEnd"/>
      <w:r w:rsidRPr="00DE0E92">
        <w:t xml:space="preserve"> из перечня (</w:t>
      </w:r>
      <w:hyperlink r:id="rId8" w:tgtFrame="_blank" w:history="1">
        <w:r w:rsidRPr="00DE0E92">
          <w:rPr>
            <w:rStyle w:val="ac"/>
          </w:rPr>
          <w:t>пленарное заседание Совета Федерации от 18.02.2026</w:t>
        </w:r>
      </w:hyperlink>
      <w:r w:rsidRPr="00DE0E92">
        <w:t>). Законопроект с поправками уже рассматривает Госдума. Из реестра исключат тех, кто числится зарегистрированным, но более 15 месяцев не получает доход и не формирует чеки. По данным ФНС, треть самозанятых не проявляет активности с 2022 года. После изменений в реестре останутся только реально работающие участники эксперимента по налогу на профессиональный доход.</w:t>
      </w:r>
    </w:p>
    <w:p w14:paraId="35D5CA4F" w14:textId="77777777" w:rsidR="00D60900" w:rsidRPr="00DE0E92" w:rsidRDefault="00D60900" w:rsidP="00D60900">
      <w:pPr>
        <w:jc w:val="right"/>
      </w:pPr>
    </w:p>
    <w:p w14:paraId="65BEFE61" w14:textId="77777777" w:rsidR="00D60900" w:rsidRPr="00DE0E92" w:rsidRDefault="00D60900" w:rsidP="00D60900">
      <w:pPr>
        <w:jc w:val="right"/>
      </w:pPr>
      <w:r w:rsidRPr="00DE0E92">
        <w:t>Журнал «Главбух» № 6, 2026 г.</w:t>
      </w:r>
    </w:p>
    <w:p w14:paraId="6B31CC97" w14:textId="77777777" w:rsidR="00D60900" w:rsidRPr="00DE0E92" w:rsidRDefault="00D60900" w:rsidP="00D60900">
      <w:pPr>
        <w:rPr>
          <w:b/>
          <w:bCs/>
        </w:rPr>
      </w:pPr>
    </w:p>
    <w:p w14:paraId="7082B8A2" w14:textId="77777777" w:rsidR="00D60900" w:rsidRPr="00DE0E92" w:rsidRDefault="00D60900" w:rsidP="00D60900">
      <w:pPr>
        <w:rPr>
          <w:b/>
          <w:bCs/>
        </w:rPr>
      </w:pPr>
    </w:p>
    <w:p w14:paraId="61F221C0" w14:textId="77777777" w:rsidR="00D60900" w:rsidRPr="00DE0E92" w:rsidRDefault="00D60900" w:rsidP="00D60900">
      <w:pPr>
        <w:rPr>
          <w:b/>
          <w:bCs/>
        </w:rPr>
      </w:pPr>
    </w:p>
    <w:p w14:paraId="2105A92E" w14:textId="77777777" w:rsidR="00D60900" w:rsidRPr="00DE0E92" w:rsidRDefault="00D60900" w:rsidP="00D60900">
      <w:pPr>
        <w:rPr>
          <w:b/>
          <w:bCs/>
        </w:rPr>
      </w:pPr>
    </w:p>
    <w:p w14:paraId="713808CC" w14:textId="77777777" w:rsidR="00D60900" w:rsidRPr="00DE0E92" w:rsidRDefault="00D60900" w:rsidP="00D60900">
      <w:pPr>
        <w:rPr>
          <w:b/>
          <w:bCs/>
        </w:rPr>
      </w:pPr>
    </w:p>
    <w:p w14:paraId="0DB67811" w14:textId="77777777" w:rsidR="00D60900" w:rsidRPr="00DE0E92" w:rsidRDefault="00D60900" w:rsidP="00D60900">
      <w:pPr>
        <w:rPr>
          <w:b/>
          <w:bCs/>
        </w:rPr>
      </w:pPr>
    </w:p>
    <w:p w14:paraId="2C28E4B1" w14:textId="77777777" w:rsidR="00D60900" w:rsidRPr="00DE0E92" w:rsidRDefault="00D60900" w:rsidP="00D60900">
      <w:pPr>
        <w:rPr>
          <w:b/>
          <w:bCs/>
        </w:rPr>
      </w:pPr>
    </w:p>
    <w:p w14:paraId="227ACFD5" w14:textId="77777777" w:rsidR="002B25D9" w:rsidRPr="00D60900" w:rsidRDefault="002B25D9" w:rsidP="00D60900"/>
    <w:sectPr w:rsidR="002B25D9" w:rsidRPr="00D6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2B25D9"/>
    <w:rsid w:val="00982FF9"/>
    <w:rsid w:val="00C4327C"/>
    <w:rsid w:val="00D60900"/>
    <w:rsid w:val="00D6696B"/>
    <w:rsid w:val="00D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ncil.gov.ru/activity/meeting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zd.duma.gov.ru/bill/914755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920624" TargetMode="External"/><Relationship Id="rId5" Type="http://schemas.openxmlformats.org/officeDocument/2006/relationships/hyperlink" Target="https://e.glavbukh.ru/npd-doc?npmid=99&amp;npid=593001828&amp;anchor=XA00ME62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zd.duma.gov.ru/bill/1155876-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2026-04-10T13:36:00Z</dcterms:created>
  <dcterms:modified xsi:type="dcterms:W3CDTF">2026-04-10T13:36:00Z</dcterms:modified>
</cp:coreProperties>
</file>